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95D30E" w14:textId="1798893B" w:rsidR="00CC11DA" w:rsidRDefault="00B43CF9" w:rsidP="00CC11DA">
      <w:pPr>
        <w:widowControl w:val="0"/>
        <w:suppressAutoHyphens/>
        <w:spacing w:line="240" w:lineRule="auto"/>
        <w:ind w:left="5103" w:firstLine="0"/>
        <w:jc w:val="center"/>
        <w:rPr>
          <w:sz w:val="28"/>
          <w:szCs w:val="28"/>
        </w:rPr>
      </w:pPr>
      <w:r>
        <w:rPr>
          <w:sz w:val="28"/>
          <w:szCs w:val="28"/>
        </w:rPr>
        <w:t>99</w:t>
      </w:r>
      <w:r w:rsidR="00CC11DA" w:rsidRPr="000B3A13">
        <w:rPr>
          <w:sz w:val="28"/>
          <w:szCs w:val="28"/>
        </w:rPr>
        <w:t>«УТВЕРЖДАЮ»</w:t>
      </w:r>
    </w:p>
    <w:p w14:paraId="5C1DD424" w14:textId="11989CD7" w:rsidR="00CC11DA" w:rsidRPr="0054566B" w:rsidRDefault="00CC11DA" w:rsidP="00CC11DA">
      <w:pPr>
        <w:widowControl w:val="0"/>
        <w:suppressAutoHyphens/>
        <w:spacing w:line="240" w:lineRule="auto"/>
        <w:ind w:left="5103" w:firstLine="0"/>
        <w:jc w:val="center"/>
        <w:rPr>
          <w:sz w:val="28"/>
          <w:szCs w:val="28"/>
        </w:rPr>
      </w:pPr>
      <w:r>
        <w:rPr>
          <w:sz w:val="28"/>
          <w:szCs w:val="28"/>
        </w:rPr>
        <w:t>Генеральный директор ООО ЦИТ «Южный Парус»</w:t>
      </w:r>
    </w:p>
    <w:p w14:paraId="7F6046BC" w14:textId="77777777" w:rsidR="00CC11DA" w:rsidRPr="0054566B" w:rsidRDefault="00CC11DA" w:rsidP="00CC11DA">
      <w:pPr>
        <w:widowControl w:val="0"/>
        <w:suppressAutoHyphens/>
        <w:spacing w:line="240" w:lineRule="auto"/>
        <w:ind w:left="5103" w:firstLine="0"/>
        <w:jc w:val="center"/>
        <w:rPr>
          <w:sz w:val="28"/>
          <w:szCs w:val="28"/>
        </w:rPr>
      </w:pPr>
    </w:p>
    <w:p w14:paraId="2B869C73" w14:textId="207D90AA" w:rsidR="00CC11DA" w:rsidRDefault="00CC11DA" w:rsidP="00CC11DA">
      <w:pPr>
        <w:widowControl w:val="0"/>
        <w:suppressAutoHyphens/>
        <w:spacing w:line="240" w:lineRule="auto"/>
        <w:ind w:left="5103" w:firstLine="0"/>
        <w:jc w:val="center"/>
        <w:rPr>
          <w:sz w:val="28"/>
          <w:szCs w:val="28"/>
        </w:rPr>
      </w:pPr>
      <w:r w:rsidRPr="000B3A13">
        <w:rPr>
          <w:sz w:val="28"/>
          <w:szCs w:val="28"/>
        </w:rPr>
        <w:t>_________</w:t>
      </w:r>
      <w:r>
        <w:rPr>
          <w:sz w:val="28"/>
          <w:szCs w:val="28"/>
        </w:rPr>
        <w:t>__</w:t>
      </w:r>
      <w:r w:rsidR="000D16C9">
        <w:rPr>
          <w:sz w:val="28"/>
          <w:szCs w:val="28"/>
        </w:rPr>
        <w:t xml:space="preserve">_ </w:t>
      </w:r>
      <w:r w:rsidR="000D16C9" w:rsidRPr="000B3A13">
        <w:rPr>
          <w:sz w:val="28"/>
          <w:szCs w:val="28"/>
        </w:rPr>
        <w:t>А.П.</w:t>
      </w:r>
      <w:r>
        <w:rPr>
          <w:sz w:val="28"/>
          <w:szCs w:val="28"/>
        </w:rPr>
        <w:t xml:space="preserve"> </w:t>
      </w:r>
      <w:proofErr w:type="spellStart"/>
      <w:r>
        <w:rPr>
          <w:sz w:val="28"/>
          <w:szCs w:val="28"/>
        </w:rPr>
        <w:t>Ирклиевский</w:t>
      </w:r>
      <w:proofErr w:type="spellEnd"/>
    </w:p>
    <w:p w14:paraId="662CAEE2" w14:textId="77777777" w:rsidR="00CC11DA" w:rsidRDefault="00CC11DA" w:rsidP="00CC11DA">
      <w:pPr>
        <w:widowControl w:val="0"/>
        <w:suppressAutoHyphens/>
        <w:spacing w:line="240" w:lineRule="auto"/>
        <w:ind w:left="5103" w:firstLine="0"/>
        <w:jc w:val="center"/>
        <w:rPr>
          <w:sz w:val="28"/>
          <w:szCs w:val="28"/>
        </w:rPr>
      </w:pPr>
    </w:p>
    <w:p w14:paraId="5B3DFC67" w14:textId="314ABAFB" w:rsidR="00CC11DA" w:rsidRPr="005714BB" w:rsidRDefault="00CC11DA" w:rsidP="00CC11DA">
      <w:pPr>
        <w:pStyle w:val="ad"/>
        <w:suppressAutoHyphens/>
        <w:ind w:left="5103"/>
        <w:rPr>
          <w:rFonts w:ascii="Times New Roman" w:hAnsi="Times New Roman"/>
          <w:sz w:val="28"/>
          <w:szCs w:val="28"/>
        </w:rPr>
      </w:pPr>
      <w:r w:rsidRPr="000B3A13">
        <w:rPr>
          <w:rFonts w:ascii="Times New Roman" w:hAnsi="Times New Roman"/>
          <w:sz w:val="28"/>
          <w:szCs w:val="28"/>
        </w:rPr>
        <w:t>«___</w:t>
      </w:r>
      <w:r>
        <w:rPr>
          <w:rFonts w:ascii="Times New Roman" w:hAnsi="Times New Roman"/>
          <w:sz w:val="28"/>
          <w:szCs w:val="28"/>
        </w:rPr>
        <w:t>_</w:t>
      </w:r>
      <w:r w:rsidRPr="000B3A13">
        <w:rPr>
          <w:rFonts w:ascii="Times New Roman" w:hAnsi="Times New Roman"/>
          <w:sz w:val="28"/>
          <w:szCs w:val="28"/>
        </w:rPr>
        <w:t>»</w:t>
      </w:r>
      <w:r>
        <w:rPr>
          <w:rFonts w:ascii="Times New Roman" w:hAnsi="Times New Roman"/>
          <w:sz w:val="28"/>
          <w:szCs w:val="28"/>
        </w:rPr>
        <w:t xml:space="preserve"> _</w:t>
      </w:r>
      <w:r w:rsidRPr="000B3A13">
        <w:rPr>
          <w:rFonts w:ascii="Times New Roman" w:hAnsi="Times New Roman"/>
          <w:sz w:val="28"/>
          <w:szCs w:val="28"/>
        </w:rPr>
        <w:t>___________20</w:t>
      </w:r>
      <w:r>
        <w:rPr>
          <w:rFonts w:ascii="Times New Roman" w:hAnsi="Times New Roman"/>
          <w:sz w:val="28"/>
          <w:szCs w:val="28"/>
        </w:rPr>
        <w:t>20</w:t>
      </w:r>
      <w:r w:rsidRPr="000B3A13">
        <w:rPr>
          <w:rFonts w:ascii="Times New Roman" w:hAnsi="Times New Roman"/>
          <w:sz w:val="28"/>
          <w:szCs w:val="28"/>
        </w:rPr>
        <w:t xml:space="preserve"> г.</w:t>
      </w:r>
    </w:p>
    <w:p w14:paraId="7408CF43" w14:textId="77777777" w:rsidR="00CC11DA" w:rsidRDefault="00CC11DA" w:rsidP="00CC11DA">
      <w:pPr>
        <w:widowControl w:val="0"/>
        <w:suppressAutoHyphens/>
        <w:spacing w:line="240" w:lineRule="auto"/>
        <w:ind w:firstLine="709"/>
        <w:jc w:val="center"/>
        <w:rPr>
          <w:sz w:val="28"/>
          <w:szCs w:val="28"/>
        </w:rPr>
      </w:pPr>
    </w:p>
    <w:p w14:paraId="110420FF" w14:textId="77777777" w:rsidR="00CC11DA" w:rsidRPr="0095148F" w:rsidRDefault="00CC11DA" w:rsidP="00CC11DA">
      <w:pPr>
        <w:widowControl w:val="0"/>
        <w:suppressAutoHyphens/>
        <w:spacing w:line="240" w:lineRule="auto"/>
        <w:ind w:firstLine="709"/>
        <w:jc w:val="center"/>
        <w:rPr>
          <w:sz w:val="28"/>
          <w:szCs w:val="28"/>
        </w:rPr>
      </w:pPr>
    </w:p>
    <w:p w14:paraId="6672A097" w14:textId="77777777" w:rsidR="00CC11DA" w:rsidRPr="00D77E36" w:rsidRDefault="00CC11DA" w:rsidP="00CC11DA">
      <w:pPr>
        <w:widowControl w:val="0"/>
        <w:suppressAutoHyphens/>
        <w:spacing w:line="240" w:lineRule="auto"/>
        <w:ind w:firstLine="0"/>
        <w:jc w:val="center"/>
        <w:rPr>
          <w:b/>
          <w:sz w:val="28"/>
          <w:szCs w:val="28"/>
        </w:rPr>
      </w:pPr>
      <w:r w:rsidRPr="00D77E36">
        <w:rPr>
          <w:b/>
          <w:sz w:val="28"/>
          <w:szCs w:val="28"/>
        </w:rPr>
        <w:t>РЕГЛАМЕНТ</w:t>
      </w:r>
    </w:p>
    <w:p w14:paraId="5687A568" w14:textId="76CA3357" w:rsidR="00CC11DA" w:rsidRPr="00D77E36" w:rsidRDefault="00CC11DA" w:rsidP="00CC11DA">
      <w:pPr>
        <w:suppressAutoHyphens/>
        <w:spacing w:line="240" w:lineRule="auto"/>
        <w:ind w:firstLine="0"/>
        <w:jc w:val="center"/>
        <w:rPr>
          <w:sz w:val="28"/>
          <w:szCs w:val="28"/>
        </w:rPr>
      </w:pPr>
      <w:r>
        <w:rPr>
          <w:sz w:val="28"/>
          <w:szCs w:val="28"/>
        </w:rPr>
        <w:t>Предоставления информации и процедуры подключения регистраторов выбытия кодов маркировки к Системе Управления Здравоохранением Краснодарского Края</w:t>
      </w:r>
    </w:p>
    <w:p w14:paraId="2CE17DD8" w14:textId="77777777" w:rsidR="00CC11DA" w:rsidRPr="00D77E36" w:rsidRDefault="00CC11DA" w:rsidP="00CC11DA">
      <w:pPr>
        <w:pStyle w:val="1"/>
        <w:keepNext w:val="0"/>
        <w:widowControl w:val="0"/>
        <w:tabs>
          <w:tab w:val="clear" w:pos="1141"/>
        </w:tabs>
        <w:suppressAutoHyphens/>
        <w:spacing w:before="360" w:after="120"/>
        <w:ind w:left="0" w:firstLine="0"/>
      </w:pPr>
      <w:r w:rsidRPr="00D77E36">
        <w:t>Общие положения</w:t>
      </w:r>
    </w:p>
    <w:p w14:paraId="61A592FF" w14:textId="26D39289" w:rsidR="00CC11DA" w:rsidRPr="00D77E36" w:rsidRDefault="00CC11DA" w:rsidP="00CC11DA">
      <w:pPr>
        <w:pStyle w:val="2"/>
        <w:widowControl/>
        <w:suppressAutoHyphens/>
        <w:spacing w:before="0"/>
      </w:pPr>
      <w:r w:rsidRPr="00D77E36">
        <w:t xml:space="preserve">Настоящий </w:t>
      </w:r>
      <w:r>
        <w:t>Р</w:t>
      </w:r>
      <w:r w:rsidRPr="00D77E36">
        <w:t xml:space="preserve">егламент </w:t>
      </w:r>
      <w:r>
        <w:t xml:space="preserve">(далее – Регламент) </w:t>
      </w:r>
      <w:r w:rsidRPr="00D77E36">
        <w:t xml:space="preserve">определяет порядок </w:t>
      </w:r>
      <w:r>
        <w:t>предоставления</w:t>
      </w:r>
      <w:r w:rsidRPr="00D77E36">
        <w:t xml:space="preserve"> и </w:t>
      </w:r>
      <w:r>
        <w:t xml:space="preserve">информации и процедуры подключения регистраторов выбытия кодов маркировки к Системе Управления Здравоохранением Краснодарского Края. </w:t>
      </w:r>
      <w:r w:rsidRPr="00D77E36">
        <w:t xml:space="preserve"> </w:t>
      </w:r>
    </w:p>
    <w:p w14:paraId="28051E13" w14:textId="77777777" w:rsidR="00CC11DA" w:rsidRPr="00D77E36" w:rsidRDefault="00CC11DA" w:rsidP="00CC11DA">
      <w:pPr>
        <w:pStyle w:val="2"/>
        <w:widowControl/>
        <w:suppressAutoHyphens/>
        <w:spacing w:before="0"/>
      </w:pPr>
      <w:r>
        <w:t>Термины, определения и сокращения, используемые в настоящем Регламенте.</w:t>
      </w:r>
    </w:p>
    <w:p w14:paraId="554B8684" w14:textId="36C95785" w:rsidR="009C3F23" w:rsidRPr="009C3F23" w:rsidRDefault="009C3F23" w:rsidP="009C3F23">
      <w:pPr>
        <w:suppressAutoHyphens/>
        <w:ind w:firstLine="709"/>
        <w:rPr>
          <w:sz w:val="28"/>
          <w:szCs w:val="28"/>
        </w:rPr>
      </w:pPr>
      <w:r>
        <w:rPr>
          <w:sz w:val="28"/>
          <w:szCs w:val="28"/>
        </w:rPr>
        <w:t xml:space="preserve">Регистратор выбытия кодов маркировки – </w:t>
      </w:r>
      <w:r w:rsidRPr="009C3F23">
        <w:rPr>
          <w:sz w:val="28"/>
          <w:szCs w:val="28"/>
        </w:rPr>
        <w:t>устройство, фиксирующее выбытие маркированного лекарства из оборота при выдаче пациенту; аналог онлайн-кассы.</w:t>
      </w:r>
      <w:r>
        <w:rPr>
          <w:sz w:val="28"/>
          <w:szCs w:val="28"/>
        </w:rPr>
        <w:t xml:space="preserve"> </w:t>
      </w:r>
      <w:r w:rsidRPr="009C3F23">
        <w:rPr>
          <w:sz w:val="28"/>
          <w:szCs w:val="28"/>
        </w:rPr>
        <w:t>Устройства бесплатно выдаются и обслуживаются оператором маркировки — Центром развития перспективных технологий (ЦРПТ). Регистратор устанавливается на каждое место осуществления деятельности;</w:t>
      </w:r>
    </w:p>
    <w:p w14:paraId="43D319B7" w14:textId="5F30EBCF" w:rsidR="00CC11DA" w:rsidRDefault="009C3F23" w:rsidP="00CC11DA">
      <w:pPr>
        <w:suppressAutoHyphens/>
        <w:ind w:firstLine="709"/>
        <w:rPr>
          <w:sz w:val="28"/>
          <w:szCs w:val="28"/>
        </w:rPr>
      </w:pPr>
      <w:r>
        <w:rPr>
          <w:sz w:val="28"/>
          <w:szCs w:val="28"/>
        </w:rPr>
        <w:t>МО</w:t>
      </w:r>
      <w:r w:rsidR="00CC11DA">
        <w:rPr>
          <w:sz w:val="28"/>
          <w:szCs w:val="28"/>
        </w:rPr>
        <w:t xml:space="preserve"> – </w:t>
      </w:r>
      <w:r w:rsidRPr="009C3F23">
        <w:rPr>
          <w:sz w:val="28"/>
          <w:szCs w:val="28"/>
        </w:rPr>
        <w:t>организация, осуществляющие деятельность в области здравоохранения или оказания медицинских услуг, поддерживающая развитие медицины как науки, занимающаяся мероприятиями по поддержанию здоровья и оказания медицинской помощи людям посредством изучения, диагностики, лечения и возможной профилактики болезней и травм</w:t>
      </w:r>
      <w:r w:rsidR="00CC11DA">
        <w:rPr>
          <w:sz w:val="28"/>
          <w:szCs w:val="28"/>
        </w:rPr>
        <w:t>;</w:t>
      </w:r>
    </w:p>
    <w:p w14:paraId="359F9B76" w14:textId="387E4D2A" w:rsidR="00CC11DA" w:rsidRDefault="00DC1DC0" w:rsidP="00CC11DA">
      <w:pPr>
        <w:suppressAutoHyphens/>
        <w:ind w:firstLine="709"/>
        <w:rPr>
          <w:sz w:val="28"/>
          <w:szCs w:val="28"/>
        </w:rPr>
      </w:pPr>
      <w:r>
        <w:rPr>
          <w:sz w:val="28"/>
          <w:szCs w:val="28"/>
        </w:rPr>
        <w:t>Ответственный специалист МО</w:t>
      </w:r>
      <w:r w:rsidR="00CC11DA">
        <w:rPr>
          <w:sz w:val="28"/>
          <w:szCs w:val="28"/>
        </w:rPr>
        <w:t xml:space="preserve"> </w:t>
      </w:r>
      <w:r>
        <w:rPr>
          <w:sz w:val="28"/>
          <w:szCs w:val="28"/>
        </w:rPr>
        <w:t>–</w:t>
      </w:r>
      <w:r w:rsidR="00CC11DA">
        <w:rPr>
          <w:sz w:val="28"/>
          <w:szCs w:val="28"/>
        </w:rPr>
        <w:t xml:space="preserve"> </w:t>
      </w:r>
      <w:r>
        <w:rPr>
          <w:sz w:val="28"/>
          <w:szCs w:val="28"/>
        </w:rPr>
        <w:t>специалист от медицинской организации, ответственный за техническое сопровождения регистратора выбытия кодов маркировки</w:t>
      </w:r>
      <w:r w:rsidR="00CC11DA">
        <w:rPr>
          <w:sz w:val="28"/>
          <w:szCs w:val="28"/>
        </w:rPr>
        <w:t>;</w:t>
      </w:r>
    </w:p>
    <w:p w14:paraId="471BC593" w14:textId="6D109766" w:rsidR="00CC11DA" w:rsidRDefault="00DC1DC0" w:rsidP="00CC11DA">
      <w:pPr>
        <w:suppressAutoHyphens/>
        <w:ind w:firstLine="709"/>
        <w:rPr>
          <w:sz w:val="28"/>
          <w:szCs w:val="28"/>
        </w:rPr>
      </w:pPr>
      <w:r>
        <w:rPr>
          <w:sz w:val="28"/>
          <w:szCs w:val="28"/>
        </w:rPr>
        <w:lastRenderedPageBreak/>
        <w:t>Ответственный специалист ЦИТ</w:t>
      </w:r>
      <w:r w:rsidR="00CC11DA" w:rsidRPr="00D77E36">
        <w:rPr>
          <w:sz w:val="28"/>
          <w:szCs w:val="28"/>
        </w:rPr>
        <w:t xml:space="preserve"> </w:t>
      </w:r>
      <w:r w:rsidR="00CC11DA">
        <w:rPr>
          <w:sz w:val="28"/>
          <w:szCs w:val="28"/>
        </w:rPr>
        <w:t xml:space="preserve">– </w:t>
      </w:r>
      <w:r>
        <w:rPr>
          <w:sz w:val="28"/>
          <w:szCs w:val="28"/>
        </w:rPr>
        <w:t>специалист от ООО ЦИТ «Южный Парус», ответственный за сбор информации и консультирование по техническим вопросам подключения регистраторов выбытия кодов маркировки</w:t>
      </w:r>
      <w:r w:rsidRPr="00DC1DC0">
        <w:rPr>
          <w:sz w:val="28"/>
          <w:szCs w:val="28"/>
        </w:rPr>
        <w:t>;</w:t>
      </w:r>
      <w:r w:rsidR="00CC11DA">
        <w:rPr>
          <w:sz w:val="28"/>
          <w:szCs w:val="28"/>
        </w:rPr>
        <w:t xml:space="preserve"> </w:t>
      </w:r>
    </w:p>
    <w:p w14:paraId="5A78F223" w14:textId="0A78C5B6" w:rsidR="003D4209" w:rsidRPr="003D4209" w:rsidRDefault="003D4209" w:rsidP="003D4209">
      <w:pPr>
        <w:suppressAutoHyphens/>
        <w:ind w:firstLine="709"/>
        <w:rPr>
          <w:sz w:val="28"/>
          <w:szCs w:val="28"/>
        </w:rPr>
      </w:pPr>
      <w:r>
        <w:rPr>
          <w:sz w:val="28"/>
          <w:szCs w:val="28"/>
        </w:rPr>
        <w:t xml:space="preserve">Учет маркированных товаров – учетная система, позволяющая организовать учет и отправку сведений, которые должны передаваться в Федеральную Государственную Информационную Систему </w:t>
      </w:r>
      <w:proofErr w:type="spellStart"/>
      <w:r>
        <w:rPr>
          <w:sz w:val="28"/>
          <w:szCs w:val="28"/>
        </w:rPr>
        <w:t>Мониторнига</w:t>
      </w:r>
      <w:proofErr w:type="spellEnd"/>
      <w:r>
        <w:rPr>
          <w:sz w:val="28"/>
          <w:szCs w:val="28"/>
        </w:rPr>
        <w:t xml:space="preserve"> Движения Лекарственных Препаратов (Далее ФГИС МДЛП).</w:t>
      </w:r>
    </w:p>
    <w:p w14:paraId="1F88E5D2" w14:textId="0D6231F1" w:rsidR="00343AD3" w:rsidRDefault="00343AD3" w:rsidP="00CC11DA">
      <w:pPr>
        <w:suppressAutoHyphens/>
        <w:ind w:firstLine="709"/>
        <w:rPr>
          <w:sz w:val="28"/>
          <w:szCs w:val="28"/>
        </w:rPr>
      </w:pPr>
      <w:r>
        <w:rPr>
          <w:sz w:val="28"/>
          <w:szCs w:val="28"/>
        </w:rPr>
        <w:t xml:space="preserve">Код </w:t>
      </w:r>
      <w:proofErr w:type="spellStart"/>
      <w:r>
        <w:rPr>
          <w:sz w:val="28"/>
          <w:szCs w:val="28"/>
        </w:rPr>
        <w:t>МедИнфо</w:t>
      </w:r>
      <w:proofErr w:type="spellEnd"/>
      <w:r>
        <w:rPr>
          <w:sz w:val="28"/>
          <w:szCs w:val="28"/>
        </w:rPr>
        <w:t xml:space="preserve"> – код юридического лица в рамках системы</w:t>
      </w:r>
      <w:r w:rsidR="00607E4B">
        <w:rPr>
          <w:sz w:val="28"/>
          <w:szCs w:val="28"/>
        </w:rPr>
        <w:t xml:space="preserve"> УМТ</w:t>
      </w:r>
      <w:r>
        <w:rPr>
          <w:sz w:val="28"/>
          <w:szCs w:val="28"/>
        </w:rPr>
        <w:t>.</w:t>
      </w:r>
    </w:p>
    <w:p w14:paraId="22490911" w14:textId="35E3E03F" w:rsidR="00CC11DA" w:rsidRPr="00CC11DA" w:rsidRDefault="00FE22BB" w:rsidP="00CC11DA">
      <w:pPr>
        <w:suppressAutoHyphens/>
        <w:ind w:firstLine="709"/>
        <w:rPr>
          <w:sz w:val="28"/>
          <w:szCs w:val="28"/>
        </w:rPr>
      </w:pPr>
      <w:r>
        <w:rPr>
          <w:sz w:val="28"/>
          <w:szCs w:val="28"/>
        </w:rPr>
        <w:t>Сбор информации</w:t>
      </w:r>
      <w:r w:rsidR="00CC11DA">
        <w:rPr>
          <w:sz w:val="28"/>
          <w:szCs w:val="28"/>
        </w:rPr>
        <w:t xml:space="preserve"> – </w:t>
      </w:r>
      <w:r>
        <w:rPr>
          <w:sz w:val="28"/>
          <w:szCs w:val="28"/>
        </w:rPr>
        <w:t>процесс получения информации о местоположении, технических характеристиках регистратора выбытия кодов маркировки и ответственных за техническое обслуживание сотрудниках МО</w:t>
      </w:r>
      <w:r w:rsidR="00CC11DA">
        <w:rPr>
          <w:sz w:val="28"/>
          <w:szCs w:val="28"/>
        </w:rPr>
        <w:t>;</w:t>
      </w:r>
    </w:p>
    <w:p w14:paraId="2DEF6736" w14:textId="5113F079" w:rsidR="00FE22BB" w:rsidRPr="003D4209" w:rsidRDefault="00FE22BB" w:rsidP="003D4209">
      <w:pPr>
        <w:suppressAutoHyphens/>
        <w:ind w:firstLine="709"/>
        <w:rPr>
          <w:sz w:val="28"/>
          <w:szCs w:val="28"/>
        </w:rPr>
      </w:pPr>
      <w:r>
        <w:rPr>
          <w:sz w:val="28"/>
          <w:szCs w:val="28"/>
        </w:rPr>
        <w:t xml:space="preserve">Подключение </w:t>
      </w:r>
      <w:r w:rsidR="00CC11DA">
        <w:rPr>
          <w:sz w:val="28"/>
          <w:szCs w:val="28"/>
        </w:rPr>
        <w:t xml:space="preserve">– </w:t>
      </w:r>
      <w:r>
        <w:rPr>
          <w:sz w:val="28"/>
          <w:szCs w:val="28"/>
        </w:rPr>
        <w:t>процесс подключения регистратора выбытия кодов маркировки к защищенной сети путем создания дополнительных сетевых маршрутов, а также предоставление устройствам доступа к сети интернет.</w:t>
      </w:r>
    </w:p>
    <w:p w14:paraId="570C0FED" w14:textId="7AC34023" w:rsidR="00CC11DA" w:rsidRPr="00D77E36" w:rsidRDefault="00ED5E13" w:rsidP="00CC11DA">
      <w:pPr>
        <w:pStyle w:val="1"/>
        <w:keepNext w:val="0"/>
        <w:tabs>
          <w:tab w:val="clear" w:pos="1141"/>
        </w:tabs>
        <w:suppressAutoHyphens/>
        <w:ind w:left="0" w:firstLine="0"/>
      </w:pPr>
      <w:r>
        <w:t xml:space="preserve">Обоснование необходимости подключения регистраторов выбытия к защищенной сети </w:t>
      </w:r>
    </w:p>
    <w:p w14:paraId="31CD084F" w14:textId="0C5081DA" w:rsidR="002174A5" w:rsidRDefault="002174A5" w:rsidP="002174A5">
      <w:pPr>
        <w:ind w:firstLine="709"/>
        <w:rPr>
          <w:sz w:val="28"/>
          <w:szCs w:val="28"/>
        </w:rPr>
      </w:pPr>
      <w:r>
        <w:rPr>
          <w:sz w:val="28"/>
          <w:szCs w:val="28"/>
        </w:rPr>
        <w:t>С целью обеспечения безопасности информационного обмена с ФГИС МДЛП запрещено прямое внесение данных о выбытии лекарственных препаратов с мест деятельности медицинских организаций. Для внесения информации о выбытии используется специализированное программно-аппаратное средство – «Регистратор выбытия кодов маркировки» (далее РВ).</w:t>
      </w:r>
    </w:p>
    <w:p w14:paraId="5A8316CF" w14:textId="413F2581" w:rsidR="00BF2012" w:rsidRDefault="00BF2012" w:rsidP="002174A5">
      <w:pPr>
        <w:ind w:firstLine="709"/>
        <w:rPr>
          <w:sz w:val="28"/>
          <w:szCs w:val="28"/>
        </w:rPr>
      </w:pPr>
      <w:r>
        <w:rPr>
          <w:sz w:val="28"/>
          <w:szCs w:val="28"/>
        </w:rPr>
        <w:t>В связи с этим, был</w:t>
      </w:r>
      <w:r w:rsidR="002174A5">
        <w:rPr>
          <w:sz w:val="28"/>
          <w:szCs w:val="28"/>
        </w:rPr>
        <w:t xml:space="preserve"> разработан специализированный сервис, который позволяет экспортировать</w:t>
      </w:r>
      <w:r>
        <w:rPr>
          <w:sz w:val="28"/>
          <w:szCs w:val="28"/>
        </w:rPr>
        <w:t xml:space="preserve"> информацию из подсистемы «Учет маркированных товаров» (далее УМТ) в регистратор выбытия с целью отправки в ФГИС МДЛП.</w:t>
      </w:r>
    </w:p>
    <w:p w14:paraId="7A8E297C" w14:textId="4BEAC0B8" w:rsidR="002174A5" w:rsidRDefault="00BF2012" w:rsidP="002174A5">
      <w:pPr>
        <w:ind w:firstLine="709"/>
        <w:rPr>
          <w:sz w:val="28"/>
          <w:szCs w:val="28"/>
        </w:rPr>
      </w:pPr>
      <w:r>
        <w:rPr>
          <w:sz w:val="28"/>
          <w:szCs w:val="28"/>
        </w:rPr>
        <w:t xml:space="preserve">Для обеспечения безопасности миграции данных, РВ и сервис должны быть развернуты в </w:t>
      </w:r>
      <w:r w:rsidR="00ED5E13">
        <w:rPr>
          <w:sz w:val="28"/>
          <w:szCs w:val="28"/>
        </w:rPr>
        <w:t>рамках защищенной сети.</w:t>
      </w:r>
    </w:p>
    <w:p w14:paraId="3AECD447" w14:textId="75E64488" w:rsidR="00ED5E13" w:rsidRDefault="00ED5E13" w:rsidP="00ED5E13">
      <w:pPr>
        <w:ind w:firstLine="709"/>
        <w:rPr>
          <w:sz w:val="28"/>
          <w:szCs w:val="28"/>
        </w:rPr>
      </w:pPr>
      <w:r w:rsidRPr="00ED5E13">
        <w:rPr>
          <w:noProof/>
          <w:sz w:val="28"/>
          <w:szCs w:val="28"/>
        </w:rPr>
        <w:lastRenderedPageBreak/>
        <w:drawing>
          <wp:inline distT="0" distB="0" distL="0" distR="0" wp14:anchorId="385AF0E0" wp14:editId="3374BB2B">
            <wp:extent cx="5800954" cy="3619522"/>
            <wp:effectExtent l="0" t="0" r="9525" b="0"/>
            <wp:docPr id="2" name="Рисунок 2" descr="C:\Users\vasil\Documents\Маркировка\Схема миграции данных.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asil\Documents\Маркировка\Схема миграции данных.b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18042" cy="3630184"/>
                    </a:xfrm>
                    <a:prstGeom prst="rect">
                      <a:avLst/>
                    </a:prstGeom>
                    <a:noFill/>
                    <a:ln>
                      <a:noFill/>
                    </a:ln>
                  </pic:spPr>
                </pic:pic>
              </a:graphicData>
            </a:graphic>
          </wp:inline>
        </w:drawing>
      </w:r>
    </w:p>
    <w:p w14:paraId="5F136F60" w14:textId="40CE4B55" w:rsidR="00587992" w:rsidRPr="00ED5E13" w:rsidRDefault="00ED5E13" w:rsidP="00ED5E13">
      <w:pPr>
        <w:ind w:firstLine="709"/>
        <w:jc w:val="center"/>
        <w:rPr>
          <w:sz w:val="22"/>
          <w:szCs w:val="22"/>
        </w:rPr>
      </w:pPr>
      <w:r>
        <w:rPr>
          <w:sz w:val="22"/>
          <w:szCs w:val="22"/>
        </w:rPr>
        <w:t>Рисунок 1 – Схема миграции данных в рамках обмена информации с ФГИС МДЛП</w:t>
      </w:r>
    </w:p>
    <w:p w14:paraId="3F39691E" w14:textId="1B101F66" w:rsidR="00587992" w:rsidRPr="00587992" w:rsidRDefault="00587992" w:rsidP="00587992">
      <w:pPr>
        <w:ind w:firstLine="709"/>
        <w:rPr>
          <w:sz w:val="28"/>
          <w:szCs w:val="28"/>
        </w:rPr>
      </w:pPr>
      <w:r w:rsidRPr="00587992">
        <w:rPr>
          <w:sz w:val="28"/>
          <w:szCs w:val="28"/>
        </w:rPr>
        <w:t>Схема информационных потоков</w:t>
      </w:r>
      <w:r w:rsidR="00ED5E13">
        <w:rPr>
          <w:sz w:val="28"/>
          <w:szCs w:val="28"/>
        </w:rPr>
        <w:t xml:space="preserve"> (смотри рисунок 1)</w:t>
      </w:r>
      <w:r w:rsidRPr="00587992">
        <w:rPr>
          <w:sz w:val="28"/>
          <w:szCs w:val="28"/>
        </w:rPr>
        <w:t>:</w:t>
      </w:r>
    </w:p>
    <w:p w14:paraId="18828CF3" w14:textId="0E8D16AD" w:rsidR="00587992" w:rsidRPr="00ED5E13" w:rsidRDefault="00587992" w:rsidP="00ED5E13">
      <w:pPr>
        <w:pStyle w:val="af"/>
        <w:numPr>
          <w:ilvl w:val="0"/>
          <w:numId w:val="10"/>
        </w:numPr>
        <w:ind w:left="0" w:firstLine="709"/>
        <w:rPr>
          <w:sz w:val="28"/>
          <w:szCs w:val="28"/>
        </w:rPr>
      </w:pPr>
      <w:r w:rsidRPr="00ED5E13">
        <w:rPr>
          <w:sz w:val="28"/>
          <w:szCs w:val="28"/>
        </w:rPr>
        <w:t>Обмен данными Клиент - Сервер;</w:t>
      </w:r>
    </w:p>
    <w:p w14:paraId="63661314" w14:textId="4F30356F" w:rsidR="00587992" w:rsidRPr="00ED5E13" w:rsidRDefault="00587992" w:rsidP="00ED5E13">
      <w:pPr>
        <w:pStyle w:val="af"/>
        <w:numPr>
          <w:ilvl w:val="0"/>
          <w:numId w:val="10"/>
        </w:numPr>
        <w:ind w:left="0" w:firstLine="709"/>
        <w:rPr>
          <w:sz w:val="28"/>
          <w:szCs w:val="28"/>
        </w:rPr>
      </w:pPr>
      <w:r w:rsidRPr="00ED5E13">
        <w:rPr>
          <w:sz w:val="28"/>
          <w:szCs w:val="28"/>
        </w:rPr>
        <w:t>Обмен данными Сервер - ФГИС МДЛП (</w:t>
      </w:r>
      <w:proofErr w:type="gramStart"/>
      <w:r w:rsidRPr="00ED5E13">
        <w:rPr>
          <w:sz w:val="28"/>
          <w:szCs w:val="28"/>
        </w:rPr>
        <w:t>В</w:t>
      </w:r>
      <w:proofErr w:type="gramEnd"/>
      <w:r w:rsidRPr="00ED5E13">
        <w:rPr>
          <w:sz w:val="28"/>
          <w:szCs w:val="28"/>
        </w:rPr>
        <w:t xml:space="preserve"> рамках приема товара)</w:t>
      </w:r>
      <w:r w:rsidR="00ED5E13" w:rsidRPr="00ED5E13">
        <w:rPr>
          <w:sz w:val="28"/>
          <w:szCs w:val="28"/>
        </w:rPr>
        <w:t>;</w:t>
      </w:r>
    </w:p>
    <w:p w14:paraId="1BF66EAB" w14:textId="201D635C" w:rsidR="00587992" w:rsidRPr="00ED5E13" w:rsidRDefault="00587992" w:rsidP="00ED5E13">
      <w:pPr>
        <w:pStyle w:val="af"/>
        <w:numPr>
          <w:ilvl w:val="0"/>
          <w:numId w:val="10"/>
        </w:numPr>
        <w:ind w:left="0" w:firstLine="709"/>
        <w:rPr>
          <w:sz w:val="28"/>
          <w:szCs w:val="28"/>
        </w:rPr>
      </w:pPr>
      <w:r w:rsidRPr="00ED5E13">
        <w:rPr>
          <w:sz w:val="28"/>
          <w:szCs w:val="28"/>
        </w:rPr>
        <w:t>Обмен данными Сервер - Сервис, для работы с РВ - РВ - ФГИС МДЛП (для выбытия)</w:t>
      </w:r>
      <w:r w:rsidR="00ED5E13" w:rsidRPr="00ED5E13">
        <w:rPr>
          <w:sz w:val="28"/>
          <w:szCs w:val="28"/>
        </w:rPr>
        <w:t>.</w:t>
      </w:r>
    </w:p>
    <w:p w14:paraId="22797C4B" w14:textId="2032EBD7" w:rsidR="00ED5E13" w:rsidRPr="00ED5E13" w:rsidRDefault="00ED5E13" w:rsidP="00ED5E13">
      <w:pPr>
        <w:rPr>
          <w:sz w:val="28"/>
          <w:szCs w:val="28"/>
        </w:rPr>
      </w:pPr>
      <w:r>
        <w:rPr>
          <w:sz w:val="28"/>
          <w:szCs w:val="28"/>
        </w:rPr>
        <w:t>На основании вышеизложенного, видна необходимость подключения регистратора выбытия в защищенную сеть.</w:t>
      </w:r>
    </w:p>
    <w:p w14:paraId="10ACD1B1" w14:textId="1BFFE4AB" w:rsidR="003D4209" w:rsidRDefault="00ED5E13" w:rsidP="00ED5E13">
      <w:pPr>
        <w:pStyle w:val="1"/>
        <w:keepNext w:val="0"/>
        <w:tabs>
          <w:tab w:val="clear" w:pos="1141"/>
        </w:tabs>
        <w:suppressAutoHyphens/>
        <w:ind w:left="0" w:firstLine="0"/>
      </w:pPr>
      <w:r>
        <w:t>Порядок сбора данных для подключения регистратора выбытия к защищенной сети.</w:t>
      </w:r>
    </w:p>
    <w:p w14:paraId="04CBCB52" w14:textId="6603FC3C" w:rsidR="00CC11DA" w:rsidRPr="00022F6A" w:rsidRDefault="00ED5E13" w:rsidP="00022F6A">
      <w:pPr>
        <w:pStyle w:val="2"/>
      </w:pPr>
      <w:r>
        <w:t>При наличии в организации РВ, о</w:t>
      </w:r>
      <w:r w:rsidR="00343AD3" w:rsidRPr="00022F6A">
        <w:t>тветственный сотрудник от МО должен подключить устр</w:t>
      </w:r>
      <w:r>
        <w:t xml:space="preserve">ойство в защищенную сеть, обеспечив для устройства статический </w:t>
      </w:r>
      <w:r>
        <w:rPr>
          <w:lang w:val="en-US"/>
        </w:rPr>
        <w:t>IP</w:t>
      </w:r>
      <w:r w:rsidRPr="00ED5E13">
        <w:t>-</w:t>
      </w:r>
      <w:r>
        <w:t>адрес</w:t>
      </w:r>
      <w:r w:rsidR="00343AD3" w:rsidRPr="00022F6A">
        <w:t xml:space="preserve">. </w:t>
      </w:r>
    </w:p>
    <w:p w14:paraId="3BA9997A" w14:textId="466377FD" w:rsidR="00343AD3" w:rsidRPr="00022F6A" w:rsidRDefault="00ED5E13" w:rsidP="00022F6A">
      <w:pPr>
        <w:pStyle w:val="2"/>
      </w:pPr>
      <w:r>
        <w:t>Далее</w:t>
      </w:r>
      <w:r w:rsidR="00343AD3" w:rsidRPr="00022F6A">
        <w:t xml:space="preserve"> информация о подключении передается ответственному сотруднику ООО ЦИТ «Южный Парус»</w:t>
      </w:r>
      <w:r w:rsidR="00CC11DA" w:rsidRPr="00022F6A">
        <w:t>.</w:t>
      </w:r>
      <w:r w:rsidR="00343AD3" w:rsidRPr="00022F6A">
        <w:t xml:space="preserve"> </w:t>
      </w:r>
      <w:r w:rsidR="00451127">
        <w:t>В объеме,</w:t>
      </w:r>
      <w:r>
        <w:t xml:space="preserve"> перечисленном ниже</w:t>
      </w:r>
      <w:r w:rsidR="00343AD3" w:rsidRPr="00022F6A">
        <w:t>:</w:t>
      </w:r>
    </w:p>
    <w:p w14:paraId="3616C387" w14:textId="4B183676" w:rsidR="00343AD3" w:rsidRPr="00022F6A" w:rsidRDefault="00343AD3" w:rsidP="00022F6A">
      <w:pPr>
        <w:pStyle w:val="3"/>
        <w:ind w:left="1418"/>
      </w:pPr>
      <w:r w:rsidRPr="00022F6A">
        <w:t xml:space="preserve">Наименование медицинской организации и код </w:t>
      </w:r>
      <w:proofErr w:type="spellStart"/>
      <w:r w:rsidRPr="00022F6A">
        <w:t>МедИнфо</w:t>
      </w:r>
      <w:proofErr w:type="spellEnd"/>
      <w:r w:rsidRPr="00022F6A">
        <w:t>;</w:t>
      </w:r>
    </w:p>
    <w:p w14:paraId="766C2D86" w14:textId="57B41FEC" w:rsidR="00343AD3" w:rsidRPr="00022F6A" w:rsidRDefault="00343AD3" w:rsidP="00022F6A">
      <w:pPr>
        <w:pStyle w:val="3"/>
        <w:ind w:left="1418"/>
      </w:pPr>
      <w:r w:rsidRPr="00022F6A">
        <w:t>Фамилия, имя, отчество и контактные данные ответственного сотрудника от МО;</w:t>
      </w:r>
    </w:p>
    <w:p w14:paraId="34399626" w14:textId="08299C2A" w:rsidR="00343AD3" w:rsidRPr="00022F6A" w:rsidRDefault="00343AD3" w:rsidP="00022F6A">
      <w:pPr>
        <w:pStyle w:val="3"/>
        <w:ind w:left="1418"/>
      </w:pPr>
      <w:r w:rsidRPr="00022F6A">
        <w:lastRenderedPageBreak/>
        <w:t>Статический IP-адрес</w:t>
      </w:r>
      <w:r w:rsidR="00451127">
        <w:t xml:space="preserve"> РВ</w:t>
      </w:r>
      <w:r w:rsidRPr="00022F6A">
        <w:t>;</w:t>
      </w:r>
    </w:p>
    <w:p w14:paraId="7E1B78B0" w14:textId="2E5CC21D" w:rsidR="00343AD3" w:rsidRPr="00022F6A" w:rsidRDefault="00343AD3" w:rsidP="00451127">
      <w:pPr>
        <w:pStyle w:val="3"/>
        <w:ind w:left="1418"/>
      </w:pPr>
      <w:r w:rsidRPr="00022F6A">
        <w:t>Адрес подсети, в которую подключен регистратор выбытия кодов маркировки</w:t>
      </w:r>
      <w:r w:rsidR="00451127">
        <w:t xml:space="preserve"> (Адрес</w:t>
      </w:r>
      <w:r w:rsidR="00451127" w:rsidRPr="00451127">
        <w:t xml:space="preserve"> </w:t>
      </w:r>
      <w:proofErr w:type="spellStart"/>
      <w:r w:rsidR="00451127">
        <w:t>ViPNet</w:t>
      </w:r>
      <w:proofErr w:type="spellEnd"/>
      <w:r w:rsidR="00451127" w:rsidRPr="00451127">
        <w:t xml:space="preserve"> </w:t>
      </w:r>
      <w:proofErr w:type="spellStart"/>
      <w:r w:rsidR="00451127">
        <w:t>Coordinator</w:t>
      </w:r>
      <w:proofErr w:type="spellEnd"/>
      <w:r w:rsidR="00451127" w:rsidRPr="00451127">
        <w:t>);</w:t>
      </w:r>
    </w:p>
    <w:p w14:paraId="756CBA14" w14:textId="6945E4CB" w:rsidR="00022F6A" w:rsidRPr="00022F6A" w:rsidRDefault="00022F6A" w:rsidP="00451127">
      <w:pPr>
        <w:pStyle w:val="2"/>
        <w:spacing w:before="0"/>
      </w:pPr>
      <w:bookmarkStart w:id="0" w:name="_GoBack"/>
      <w:r w:rsidRPr="00022F6A">
        <w:t xml:space="preserve">Информацию необходимо предоставить в рамках электронного письма на электронный адрес: </w:t>
      </w:r>
      <w:hyperlink r:id="rId8" w:history="1">
        <w:r w:rsidRPr="00022F6A">
          <w:t>parus@parusyug.ru</w:t>
        </w:r>
      </w:hyperlink>
      <w:r w:rsidR="00451127" w:rsidRPr="00451127">
        <w:t xml:space="preserve"> (</w:t>
      </w:r>
      <w:r w:rsidR="00451127">
        <w:t>Допускается произвольная форма оформления письма)</w:t>
      </w:r>
      <w:r w:rsidRPr="00022F6A">
        <w:t>;</w:t>
      </w:r>
      <w:bookmarkEnd w:id="0"/>
    </w:p>
    <w:p w14:paraId="117944C0" w14:textId="3A8D3DDE" w:rsidR="00451127" w:rsidRDefault="00451127" w:rsidP="00451127">
      <w:pPr>
        <w:pStyle w:val="1"/>
        <w:keepNext w:val="0"/>
        <w:tabs>
          <w:tab w:val="clear" w:pos="1141"/>
        </w:tabs>
        <w:suppressAutoHyphens/>
        <w:ind w:left="0" w:firstLine="0"/>
      </w:pPr>
      <w:r>
        <w:t>Процесс подключения регистраторов выбытия кодов маркировки</w:t>
      </w:r>
    </w:p>
    <w:p w14:paraId="3179C5F7" w14:textId="08239A08" w:rsidR="00607E4B" w:rsidRDefault="005058A5" w:rsidP="0079184C">
      <w:pPr>
        <w:pStyle w:val="2"/>
      </w:pPr>
      <w:r>
        <w:t xml:space="preserve">Ответственный сотрудник от МО должен </w:t>
      </w:r>
      <w:r w:rsidR="005E3D70">
        <w:t xml:space="preserve">настроить </w:t>
      </w:r>
      <w:proofErr w:type="spellStart"/>
      <w:r w:rsidR="005E3D70">
        <w:t>ViPNet</w:t>
      </w:r>
      <w:proofErr w:type="spellEnd"/>
      <w:r w:rsidR="005E3D70" w:rsidRPr="00451127">
        <w:t xml:space="preserve"> </w:t>
      </w:r>
      <w:proofErr w:type="spellStart"/>
      <w:r w:rsidR="005E3D70">
        <w:t>Coordinator</w:t>
      </w:r>
      <w:proofErr w:type="spellEnd"/>
      <w:r w:rsidR="005E3D70">
        <w:t xml:space="preserve"> так, чтобы он обеспечивал доступность </w:t>
      </w:r>
      <w:r>
        <w:t xml:space="preserve">регистратора выбытия для: </w:t>
      </w:r>
    </w:p>
    <w:p w14:paraId="4367BEB4" w14:textId="69034BC4" w:rsidR="0079184C" w:rsidRDefault="005058A5" w:rsidP="00E1528B">
      <w:pPr>
        <w:pStyle w:val="3"/>
        <w:ind w:left="1418"/>
      </w:pPr>
      <w:r>
        <w:t xml:space="preserve">Службы взаимодействия с регистратором выбытия, которая развернута на сервере подсистемы «УМТ» </w:t>
      </w:r>
      <w:r w:rsidR="005E3D70">
        <w:t xml:space="preserve">в рамках защищенной сети </w:t>
      </w:r>
      <w:r>
        <w:t xml:space="preserve">по </w:t>
      </w:r>
      <w:r>
        <w:rPr>
          <w:lang w:val="en-US"/>
        </w:rPr>
        <w:t>IP</w:t>
      </w:r>
      <w:r>
        <w:t>-</w:t>
      </w:r>
      <w:r w:rsidR="005E3D70">
        <w:t>адресу: 10.0.1.17;</w:t>
      </w:r>
    </w:p>
    <w:p w14:paraId="53CBCCE5" w14:textId="582FFD58" w:rsidR="00E1528B" w:rsidRDefault="005E3D70" w:rsidP="00E1528B">
      <w:pPr>
        <w:pStyle w:val="3"/>
        <w:ind w:left="1418"/>
      </w:pPr>
      <w:r>
        <w:t xml:space="preserve">Промышленной площадки ФГИС-МДЛП, которая находится в сети «Интернет» </w:t>
      </w:r>
      <w:r w:rsidR="00DC25C7">
        <w:t>по следующим адресам:</w:t>
      </w:r>
    </w:p>
    <w:tbl>
      <w:tblPr>
        <w:tblStyle w:val="af0"/>
        <w:tblW w:w="0" w:type="auto"/>
        <w:tblInd w:w="696" w:type="dxa"/>
        <w:tblLook w:val="04A0" w:firstRow="1" w:lastRow="0" w:firstColumn="1" w:lastColumn="0" w:noHBand="0" w:noVBand="1"/>
      </w:tblPr>
      <w:tblGrid>
        <w:gridCol w:w="1708"/>
        <w:gridCol w:w="1591"/>
        <w:gridCol w:w="1670"/>
        <w:gridCol w:w="4531"/>
      </w:tblGrid>
      <w:tr w:rsidR="00DC25C7" w14:paraId="7E26D6CD" w14:textId="77777777" w:rsidTr="009E3434">
        <w:tc>
          <w:tcPr>
            <w:tcW w:w="1708" w:type="dxa"/>
            <w:shd w:val="clear" w:color="auto" w:fill="AEAAAA" w:themeFill="background2" w:themeFillShade="BF"/>
            <w:vAlign w:val="center"/>
          </w:tcPr>
          <w:p w14:paraId="0733DCD6" w14:textId="47BD69ED" w:rsidR="00DC25C7" w:rsidRPr="009E3434" w:rsidRDefault="00DC25C7" w:rsidP="009E3434">
            <w:pPr>
              <w:ind w:firstLine="0"/>
              <w:jc w:val="center"/>
              <w:rPr>
                <w:sz w:val="22"/>
                <w:szCs w:val="22"/>
                <w:lang w:val="en-US"/>
              </w:rPr>
            </w:pPr>
            <w:proofErr w:type="spellStart"/>
            <w:r w:rsidRPr="009E3434">
              <w:rPr>
                <w:sz w:val="22"/>
                <w:szCs w:val="22"/>
                <w:lang w:val="en-US"/>
              </w:rPr>
              <w:t>Url</w:t>
            </w:r>
            <w:proofErr w:type="spellEnd"/>
          </w:p>
        </w:tc>
        <w:tc>
          <w:tcPr>
            <w:tcW w:w="1591" w:type="dxa"/>
            <w:shd w:val="clear" w:color="auto" w:fill="AEAAAA" w:themeFill="background2" w:themeFillShade="BF"/>
            <w:vAlign w:val="center"/>
          </w:tcPr>
          <w:p w14:paraId="6BABADEB" w14:textId="0B1B845D" w:rsidR="00DC25C7" w:rsidRPr="009E3434" w:rsidRDefault="00DC25C7" w:rsidP="009E3434">
            <w:pPr>
              <w:ind w:firstLine="0"/>
              <w:jc w:val="center"/>
              <w:rPr>
                <w:sz w:val="22"/>
                <w:szCs w:val="22"/>
              </w:rPr>
            </w:pPr>
            <w:r w:rsidRPr="009E3434">
              <w:rPr>
                <w:sz w:val="22"/>
                <w:szCs w:val="22"/>
                <w:lang w:val="en-US"/>
              </w:rPr>
              <w:t>IP-</w:t>
            </w:r>
            <w:r w:rsidRPr="009E3434">
              <w:rPr>
                <w:sz w:val="22"/>
                <w:szCs w:val="22"/>
              </w:rPr>
              <w:t>адрес</w:t>
            </w:r>
          </w:p>
        </w:tc>
        <w:tc>
          <w:tcPr>
            <w:tcW w:w="1670" w:type="dxa"/>
            <w:shd w:val="clear" w:color="auto" w:fill="AEAAAA" w:themeFill="background2" w:themeFillShade="BF"/>
            <w:vAlign w:val="center"/>
          </w:tcPr>
          <w:p w14:paraId="26671810" w14:textId="25506CEE" w:rsidR="00DC25C7" w:rsidRPr="009E3434" w:rsidRDefault="00DC25C7" w:rsidP="009E3434">
            <w:pPr>
              <w:ind w:firstLine="0"/>
              <w:jc w:val="center"/>
              <w:rPr>
                <w:sz w:val="22"/>
                <w:szCs w:val="22"/>
              </w:rPr>
            </w:pPr>
            <w:r w:rsidRPr="009E3434">
              <w:rPr>
                <w:sz w:val="22"/>
                <w:szCs w:val="22"/>
              </w:rPr>
              <w:t>Порт</w:t>
            </w:r>
          </w:p>
        </w:tc>
        <w:tc>
          <w:tcPr>
            <w:tcW w:w="4531" w:type="dxa"/>
            <w:shd w:val="clear" w:color="auto" w:fill="AEAAAA" w:themeFill="background2" w:themeFillShade="BF"/>
            <w:vAlign w:val="center"/>
          </w:tcPr>
          <w:p w14:paraId="343C08B5" w14:textId="3B276E2F" w:rsidR="00DC25C7" w:rsidRPr="009E3434" w:rsidRDefault="00DC25C7" w:rsidP="009E3434">
            <w:pPr>
              <w:ind w:firstLine="0"/>
              <w:jc w:val="center"/>
              <w:rPr>
                <w:sz w:val="22"/>
                <w:szCs w:val="22"/>
              </w:rPr>
            </w:pPr>
            <w:r w:rsidRPr="009E3434">
              <w:rPr>
                <w:sz w:val="22"/>
                <w:szCs w:val="22"/>
              </w:rPr>
              <w:t>Комментарий</w:t>
            </w:r>
          </w:p>
        </w:tc>
      </w:tr>
      <w:tr w:rsidR="00DC25C7" w14:paraId="23EA5271" w14:textId="77777777" w:rsidTr="009E3434">
        <w:tc>
          <w:tcPr>
            <w:tcW w:w="1708" w:type="dxa"/>
            <w:vAlign w:val="center"/>
          </w:tcPr>
          <w:p w14:paraId="330B6884" w14:textId="0AC17916" w:rsidR="00DC25C7" w:rsidRPr="009E3434" w:rsidRDefault="00DC25C7" w:rsidP="009E3434">
            <w:pPr>
              <w:ind w:firstLine="0"/>
              <w:jc w:val="center"/>
              <w:rPr>
                <w:sz w:val="22"/>
                <w:szCs w:val="22"/>
              </w:rPr>
            </w:pPr>
            <w:r w:rsidRPr="009E3434">
              <w:rPr>
                <w:sz w:val="22"/>
                <w:szCs w:val="22"/>
              </w:rPr>
              <w:t>-</w:t>
            </w:r>
          </w:p>
        </w:tc>
        <w:tc>
          <w:tcPr>
            <w:tcW w:w="1591" w:type="dxa"/>
            <w:vAlign w:val="center"/>
          </w:tcPr>
          <w:p w14:paraId="57B5551C" w14:textId="558F82B3" w:rsidR="00DC25C7" w:rsidRPr="009E3434" w:rsidRDefault="00DC25C7" w:rsidP="009E3434">
            <w:pPr>
              <w:ind w:firstLine="0"/>
              <w:jc w:val="center"/>
              <w:rPr>
                <w:sz w:val="22"/>
                <w:szCs w:val="22"/>
              </w:rPr>
            </w:pPr>
            <w:r w:rsidRPr="009E3434">
              <w:rPr>
                <w:sz w:val="22"/>
                <w:szCs w:val="22"/>
              </w:rPr>
              <w:t>178.176.33.218</w:t>
            </w:r>
          </w:p>
        </w:tc>
        <w:tc>
          <w:tcPr>
            <w:tcW w:w="1670" w:type="dxa"/>
            <w:vAlign w:val="center"/>
          </w:tcPr>
          <w:p w14:paraId="5C71CD55" w14:textId="35B98595" w:rsidR="00DC25C7" w:rsidRPr="009E3434" w:rsidRDefault="00DC25C7" w:rsidP="009E3434">
            <w:pPr>
              <w:ind w:firstLine="0"/>
              <w:jc w:val="center"/>
              <w:rPr>
                <w:sz w:val="22"/>
                <w:szCs w:val="22"/>
                <w:lang w:val="en-US"/>
              </w:rPr>
            </w:pPr>
            <w:r w:rsidRPr="009E3434">
              <w:rPr>
                <w:sz w:val="22"/>
                <w:szCs w:val="22"/>
              </w:rPr>
              <w:t>21301/</w:t>
            </w:r>
            <w:r w:rsidRPr="009E3434">
              <w:rPr>
                <w:sz w:val="22"/>
                <w:szCs w:val="22"/>
                <w:lang w:val="en-US"/>
              </w:rPr>
              <w:t>TCP</w:t>
            </w:r>
          </w:p>
        </w:tc>
        <w:tc>
          <w:tcPr>
            <w:tcW w:w="4531" w:type="dxa"/>
            <w:vAlign w:val="center"/>
          </w:tcPr>
          <w:p w14:paraId="628F061C" w14:textId="78F8CC49" w:rsidR="00DC25C7" w:rsidRPr="009E3434" w:rsidRDefault="00DC25C7" w:rsidP="009E3434">
            <w:pPr>
              <w:ind w:firstLine="0"/>
              <w:jc w:val="center"/>
              <w:rPr>
                <w:sz w:val="22"/>
                <w:szCs w:val="22"/>
              </w:rPr>
            </w:pPr>
            <w:r w:rsidRPr="009E3434">
              <w:rPr>
                <w:sz w:val="22"/>
                <w:szCs w:val="22"/>
              </w:rPr>
              <w:t>Сервер эмиссии</w:t>
            </w:r>
          </w:p>
        </w:tc>
      </w:tr>
      <w:tr w:rsidR="00DC25C7" w14:paraId="2A9A0250" w14:textId="77777777" w:rsidTr="009E3434">
        <w:tc>
          <w:tcPr>
            <w:tcW w:w="1708" w:type="dxa"/>
            <w:vAlign w:val="center"/>
          </w:tcPr>
          <w:p w14:paraId="6F696C99" w14:textId="033E763C" w:rsidR="00DC25C7" w:rsidRPr="009E3434" w:rsidRDefault="00DC25C7" w:rsidP="009E3434">
            <w:pPr>
              <w:ind w:firstLine="0"/>
              <w:jc w:val="center"/>
              <w:rPr>
                <w:sz w:val="22"/>
                <w:szCs w:val="22"/>
                <w:lang w:val="en-US"/>
              </w:rPr>
            </w:pPr>
            <w:r w:rsidRPr="009E3434">
              <w:rPr>
                <w:sz w:val="22"/>
                <w:szCs w:val="22"/>
                <w:lang w:val="en-US"/>
              </w:rPr>
              <w:t>rv.shtrih-m.ru</w:t>
            </w:r>
          </w:p>
        </w:tc>
        <w:tc>
          <w:tcPr>
            <w:tcW w:w="1591" w:type="dxa"/>
            <w:vAlign w:val="center"/>
          </w:tcPr>
          <w:p w14:paraId="3A782896" w14:textId="033A533F" w:rsidR="00DC25C7" w:rsidRPr="009E3434" w:rsidRDefault="00DC25C7" w:rsidP="009E3434">
            <w:pPr>
              <w:ind w:firstLine="0"/>
              <w:jc w:val="center"/>
              <w:rPr>
                <w:sz w:val="22"/>
                <w:szCs w:val="22"/>
                <w:lang w:val="en-US"/>
              </w:rPr>
            </w:pPr>
            <w:r w:rsidRPr="009E3434">
              <w:rPr>
                <w:sz w:val="22"/>
                <w:szCs w:val="22"/>
                <w:lang w:val="en-US"/>
              </w:rPr>
              <w:t>89.208.87.133</w:t>
            </w:r>
          </w:p>
        </w:tc>
        <w:tc>
          <w:tcPr>
            <w:tcW w:w="1670" w:type="dxa"/>
            <w:vAlign w:val="center"/>
          </w:tcPr>
          <w:p w14:paraId="0E40F105" w14:textId="77777777" w:rsidR="00DC25C7" w:rsidRPr="009E3434" w:rsidRDefault="00DC25C7" w:rsidP="009E3434">
            <w:pPr>
              <w:ind w:firstLine="0"/>
              <w:jc w:val="center"/>
              <w:rPr>
                <w:sz w:val="22"/>
                <w:szCs w:val="22"/>
                <w:lang w:val="en-US"/>
              </w:rPr>
            </w:pPr>
            <w:r w:rsidRPr="009E3434">
              <w:rPr>
                <w:sz w:val="22"/>
                <w:szCs w:val="22"/>
                <w:lang w:val="en-US"/>
              </w:rPr>
              <w:t>443</w:t>
            </w:r>
            <w:r w:rsidR="007A2B72" w:rsidRPr="009E3434">
              <w:rPr>
                <w:sz w:val="22"/>
                <w:szCs w:val="22"/>
                <w:lang w:val="en-US"/>
              </w:rPr>
              <w:t>/</w:t>
            </w:r>
            <w:r w:rsidRPr="009E3434">
              <w:rPr>
                <w:sz w:val="22"/>
                <w:szCs w:val="22"/>
                <w:lang w:val="en-US"/>
              </w:rPr>
              <w:t>TCP</w:t>
            </w:r>
          </w:p>
          <w:p w14:paraId="4FC0911B" w14:textId="375057A7" w:rsidR="007A2B72" w:rsidRPr="009E3434" w:rsidRDefault="007A2B72" w:rsidP="009E3434">
            <w:pPr>
              <w:ind w:firstLine="0"/>
              <w:jc w:val="center"/>
              <w:rPr>
                <w:sz w:val="22"/>
                <w:szCs w:val="22"/>
                <w:lang w:val="en-US"/>
              </w:rPr>
            </w:pPr>
            <w:r w:rsidRPr="009E3434">
              <w:rPr>
                <w:sz w:val="22"/>
                <w:szCs w:val="22"/>
                <w:lang w:val="en-US"/>
              </w:rPr>
              <w:t>8080/TCP</w:t>
            </w:r>
          </w:p>
        </w:tc>
        <w:tc>
          <w:tcPr>
            <w:tcW w:w="4531" w:type="dxa"/>
            <w:vAlign w:val="center"/>
          </w:tcPr>
          <w:p w14:paraId="2EB9D7D6" w14:textId="1F3329B4" w:rsidR="00DC25C7" w:rsidRPr="009E3434" w:rsidRDefault="007A2B72" w:rsidP="009E3434">
            <w:pPr>
              <w:ind w:firstLine="0"/>
              <w:jc w:val="center"/>
              <w:rPr>
                <w:sz w:val="22"/>
                <w:szCs w:val="22"/>
              </w:rPr>
            </w:pPr>
            <w:r w:rsidRPr="009E3434">
              <w:rPr>
                <w:sz w:val="22"/>
                <w:szCs w:val="22"/>
              </w:rPr>
              <w:t>Сервер обновлений и мониторинга</w:t>
            </w:r>
          </w:p>
        </w:tc>
      </w:tr>
      <w:tr w:rsidR="00DC25C7" w14:paraId="7C09AD4E" w14:textId="77777777" w:rsidTr="009E3434">
        <w:tc>
          <w:tcPr>
            <w:tcW w:w="1708" w:type="dxa"/>
            <w:vAlign w:val="center"/>
          </w:tcPr>
          <w:p w14:paraId="71577B2B" w14:textId="0FF60F83" w:rsidR="00DC25C7" w:rsidRPr="009E3434" w:rsidRDefault="009E3434" w:rsidP="009E3434">
            <w:pPr>
              <w:ind w:firstLine="0"/>
              <w:jc w:val="center"/>
              <w:rPr>
                <w:sz w:val="22"/>
                <w:szCs w:val="22"/>
                <w:lang w:val="en-US"/>
              </w:rPr>
            </w:pPr>
            <w:r w:rsidRPr="009E3434">
              <w:rPr>
                <w:sz w:val="22"/>
                <w:szCs w:val="22"/>
                <w:lang w:val="en-US"/>
              </w:rPr>
              <w:t>api.mdlp.crpt.ru</w:t>
            </w:r>
          </w:p>
        </w:tc>
        <w:tc>
          <w:tcPr>
            <w:tcW w:w="1591" w:type="dxa"/>
            <w:vAlign w:val="center"/>
          </w:tcPr>
          <w:p w14:paraId="441D2518" w14:textId="54164BB9" w:rsidR="00DC25C7" w:rsidRPr="009E3434" w:rsidRDefault="009E3434" w:rsidP="009E3434">
            <w:pPr>
              <w:ind w:firstLine="0"/>
              <w:jc w:val="center"/>
              <w:rPr>
                <w:sz w:val="22"/>
                <w:szCs w:val="22"/>
                <w:lang w:val="en-US"/>
              </w:rPr>
            </w:pPr>
            <w:r w:rsidRPr="009E3434">
              <w:rPr>
                <w:sz w:val="22"/>
                <w:szCs w:val="22"/>
                <w:lang w:val="en-US"/>
              </w:rPr>
              <w:t>78.142.221.73</w:t>
            </w:r>
          </w:p>
        </w:tc>
        <w:tc>
          <w:tcPr>
            <w:tcW w:w="1670" w:type="dxa"/>
            <w:vAlign w:val="center"/>
          </w:tcPr>
          <w:p w14:paraId="6B01566A" w14:textId="7A00FDA5" w:rsidR="00DC25C7" w:rsidRPr="009E3434" w:rsidRDefault="009E3434" w:rsidP="009E3434">
            <w:pPr>
              <w:ind w:firstLine="0"/>
              <w:jc w:val="center"/>
              <w:rPr>
                <w:sz w:val="22"/>
                <w:szCs w:val="22"/>
                <w:lang w:val="en-US"/>
              </w:rPr>
            </w:pPr>
            <w:r w:rsidRPr="009E3434">
              <w:rPr>
                <w:sz w:val="22"/>
                <w:szCs w:val="22"/>
                <w:lang w:val="en-US"/>
              </w:rPr>
              <w:t>80</w:t>
            </w:r>
            <w:r w:rsidRPr="009E3434">
              <w:rPr>
                <w:sz w:val="22"/>
                <w:szCs w:val="22"/>
              </w:rPr>
              <w:t>/</w:t>
            </w:r>
            <w:r w:rsidRPr="009E3434">
              <w:rPr>
                <w:sz w:val="22"/>
                <w:szCs w:val="22"/>
                <w:lang w:val="en-US"/>
              </w:rPr>
              <w:t>TCP</w:t>
            </w:r>
          </w:p>
        </w:tc>
        <w:tc>
          <w:tcPr>
            <w:tcW w:w="4531" w:type="dxa"/>
            <w:vAlign w:val="center"/>
          </w:tcPr>
          <w:p w14:paraId="2D24E8F4" w14:textId="04DC3414" w:rsidR="00DC25C7" w:rsidRPr="009E3434" w:rsidRDefault="009E3434" w:rsidP="009E3434">
            <w:pPr>
              <w:ind w:firstLine="0"/>
              <w:jc w:val="center"/>
              <w:rPr>
                <w:sz w:val="22"/>
                <w:szCs w:val="22"/>
              </w:rPr>
            </w:pPr>
            <w:r w:rsidRPr="009E3434">
              <w:rPr>
                <w:sz w:val="22"/>
                <w:szCs w:val="22"/>
              </w:rPr>
              <w:t>Сервер ИС МДЛП для загрузки номенклатуры</w:t>
            </w:r>
          </w:p>
        </w:tc>
      </w:tr>
    </w:tbl>
    <w:p w14:paraId="4416ECD0" w14:textId="77777777" w:rsidR="00DC25C7" w:rsidRPr="00DC25C7" w:rsidRDefault="00DC25C7" w:rsidP="00DC25C7">
      <w:pPr>
        <w:ind w:left="696"/>
      </w:pPr>
    </w:p>
    <w:p w14:paraId="7F0DA63E" w14:textId="1C13A4B6" w:rsidR="000F1837" w:rsidRPr="000F1837" w:rsidRDefault="000F1837" w:rsidP="000F1837">
      <w:pPr>
        <w:pStyle w:val="2"/>
      </w:pPr>
      <w:r>
        <w:t xml:space="preserve">После подключения необходимо произвести тест подключения, по средствам удалённого подключения к панели </w:t>
      </w:r>
      <w:r w:rsidR="00E1528B">
        <w:t>управления регистратора выбытия и отправки тестового документа в промышленный контур ФГИС МДЛП.</w:t>
      </w:r>
    </w:p>
    <w:sectPr w:rsidR="000F1837" w:rsidRPr="000F1837" w:rsidSect="00E1528B">
      <w:headerReference w:type="default" r:id="rId9"/>
      <w:footerReference w:type="default" r:id="rId10"/>
      <w:pgSz w:w="11907" w:h="16840" w:code="9"/>
      <w:pgMar w:top="1134" w:right="567" w:bottom="1134" w:left="1134" w:header="454" w:footer="45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ED745B" w14:textId="77777777" w:rsidR="00CE0FE2" w:rsidRDefault="00CE0FE2" w:rsidP="00CC11DA">
      <w:pPr>
        <w:spacing w:line="240" w:lineRule="auto"/>
      </w:pPr>
      <w:r>
        <w:separator/>
      </w:r>
    </w:p>
  </w:endnote>
  <w:endnote w:type="continuationSeparator" w:id="0">
    <w:p w14:paraId="6084692B" w14:textId="77777777" w:rsidR="00CE0FE2" w:rsidRDefault="00CE0FE2" w:rsidP="00CC1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2089B" w14:textId="0D59E358" w:rsidR="0054566B" w:rsidRDefault="00EF1703">
    <w:pPr>
      <w:pStyle w:val="a7"/>
      <w:tabs>
        <w:tab w:val="clear" w:pos="4677"/>
      </w:tabs>
      <w:ind w:firstLine="0"/>
      <w:jc w:val="center"/>
    </w:pPr>
    <w:r>
      <w:fldChar w:fldCharType="begin"/>
    </w:r>
    <w:r>
      <w:instrText xml:space="preserve"> PAGE   \* MERGEFORMAT </w:instrText>
    </w:r>
    <w:r>
      <w:fldChar w:fldCharType="separate"/>
    </w:r>
    <w:r w:rsidR="009E3434">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8186D3" w14:textId="77777777" w:rsidR="00CE0FE2" w:rsidRDefault="00CE0FE2" w:rsidP="00CC11DA">
      <w:pPr>
        <w:spacing w:line="240" w:lineRule="auto"/>
      </w:pPr>
      <w:r>
        <w:separator/>
      </w:r>
    </w:p>
  </w:footnote>
  <w:footnote w:type="continuationSeparator" w:id="0">
    <w:p w14:paraId="3096080F" w14:textId="77777777" w:rsidR="00CE0FE2" w:rsidRDefault="00CE0FE2" w:rsidP="00CC11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0BAED" w14:textId="77777777" w:rsidR="0054566B" w:rsidRDefault="00CE0FE2" w:rsidP="00CA732C">
    <w:pPr>
      <w:pStyle w:val="a3"/>
      <w:spacing w:line="240" w:lineRule="auto"/>
      <w:ind w:right="35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A747A"/>
    <w:multiLevelType w:val="hybridMultilevel"/>
    <w:tmpl w:val="5D60A9F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24B032E1"/>
    <w:multiLevelType w:val="multilevel"/>
    <w:tmpl w:val="39F014C4"/>
    <w:lvl w:ilvl="0">
      <w:start w:val="1"/>
      <w:numFmt w:val="decimal"/>
      <w:pStyle w:val="1"/>
      <w:lvlText w:val="%1."/>
      <w:lvlJc w:val="left"/>
      <w:pPr>
        <w:tabs>
          <w:tab w:val="num" w:pos="1141"/>
        </w:tabs>
        <w:ind w:left="1141" w:hanging="432"/>
      </w:pPr>
      <w:rPr>
        <w:rFonts w:hint="default"/>
      </w:rPr>
    </w:lvl>
    <w:lvl w:ilvl="1">
      <w:start w:val="1"/>
      <w:numFmt w:val="decimal"/>
      <w:pStyle w:val="2"/>
      <w:lvlText w:val="%1.%2."/>
      <w:lvlJc w:val="left"/>
      <w:pPr>
        <w:tabs>
          <w:tab w:val="num" w:pos="1429"/>
        </w:tabs>
        <w:ind w:firstLine="709"/>
      </w:pPr>
      <w:rPr>
        <w:rFonts w:hint="default"/>
      </w:rPr>
    </w:lvl>
    <w:lvl w:ilvl="2">
      <w:start w:val="1"/>
      <w:numFmt w:val="decimal"/>
      <w:pStyle w:val="3"/>
      <w:lvlText w:val="%1.%2.%3"/>
      <w:lvlJc w:val="left"/>
      <w:pPr>
        <w:tabs>
          <w:tab w:val="num" w:pos="709"/>
        </w:tabs>
        <w:ind w:left="2422" w:hanging="720"/>
      </w:pPr>
      <w:rPr>
        <w:rFonts w:hint="default"/>
        <w:b w:val="0"/>
        <w:bCs w:val="0"/>
        <w:color w:val="auto"/>
      </w:rPr>
    </w:lvl>
    <w:lvl w:ilvl="3">
      <w:start w:val="1"/>
      <w:numFmt w:val="decimal"/>
      <w:pStyle w:val="4"/>
      <w:suff w:val="space"/>
      <w:lvlText w:val="%1.%2.%3.%4"/>
      <w:lvlJc w:val="left"/>
      <w:pPr>
        <w:ind w:left="1573" w:hanging="864"/>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sz w:val="28"/>
        <w:szCs w:val="28"/>
        <w:u w:val="none"/>
        <w:vertAlign w:val="baseline"/>
      </w:rPr>
    </w:lvl>
    <w:lvl w:ilvl="4">
      <w:start w:val="1"/>
      <w:numFmt w:val="decimal"/>
      <w:pStyle w:val="5"/>
      <w:lvlText w:val="%1.%2.%3.%4.%5"/>
      <w:lvlJc w:val="left"/>
      <w:pPr>
        <w:tabs>
          <w:tab w:val="num" w:pos="709"/>
        </w:tabs>
        <w:ind w:left="1717" w:hanging="1008"/>
      </w:pPr>
      <w:rPr>
        <w:rFonts w:hint="default"/>
      </w:rPr>
    </w:lvl>
    <w:lvl w:ilvl="5">
      <w:start w:val="1"/>
      <w:numFmt w:val="decimal"/>
      <w:pStyle w:val="6"/>
      <w:lvlText w:val="%1.%2.%3.%4.%5.%6"/>
      <w:lvlJc w:val="left"/>
      <w:pPr>
        <w:tabs>
          <w:tab w:val="num" w:pos="709"/>
        </w:tabs>
        <w:ind w:left="1861" w:hanging="1152"/>
      </w:pPr>
      <w:rPr>
        <w:rFonts w:hint="default"/>
      </w:rPr>
    </w:lvl>
    <w:lvl w:ilvl="6">
      <w:start w:val="1"/>
      <w:numFmt w:val="decimal"/>
      <w:pStyle w:val="7"/>
      <w:lvlText w:val="%1.%2.%3.%4.%5.%6.%7"/>
      <w:lvlJc w:val="left"/>
      <w:pPr>
        <w:tabs>
          <w:tab w:val="num" w:pos="709"/>
        </w:tabs>
        <w:ind w:left="2005" w:hanging="1296"/>
      </w:pPr>
      <w:rPr>
        <w:rFonts w:hint="default"/>
      </w:rPr>
    </w:lvl>
    <w:lvl w:ilvl="7">
      <w:start w:val="1"/>
      <w:numFmt w:val="decimal"/>
      <w:pStyle w:val="8"/>
      <w:lvlText w:val="%1.%2.%3.%4.%5.%6.%7.%8"/>
      <w:lvlJc w:val="left"/>
      <w:pPr>
        <w:tabs>
          <w:tab w:val="num" w:pos="709"/>
        </w:tabs>
        <w:ind w:left="2149" w:hanging="1440"/>
      </w:pPr>
      <w:rPr>
        <w:rFonts w:hint="default"/>
      </w:rPr>
    </w:lvl>
    <w:lvl w:ilvl="8">
      <w:start w:val="1"/>
      <w:numFmt w:val="decimal"/>
      <w:pStyle w:val="9"/>
      <w:lvlText w:val="%1.%2.%3.%4.%5.%6.%7.%8.%9"/>
      <w:lvlJc w:val="left"/>
      <w:pPr>
        <w:tabs>
          <w:tab w:val="num" w:pos="709"/>
        </w:tabs>
        <w:ind w:left="2293" w:hanging="1584"/>
      </w:pPr>
      <w:rPr>
        <w:rFonts w:hint="default"/>
      </w:rPr>
    </w:lvl>
  </w:abstractNum>
  <w:abstractNum w:abstractNumId="2" w15:restartNumberingAfterBreak="0">
    <w:nsid w:val="55AB367A"/>
    <w:multiLevelType w:val="hybridMultilevel"/>
    <w:tmpl w:val="E7FC5376"/>
    <w:lvl w:ilvl="0" w:tplc="9D08E1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6A237C39"/>
    <w:multiLevelType w:val="multilevel"/>
    <w:tmpl w:val="C6649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1"/>
  </w:num>
  <w:num w:numId="4">
    <w:abstractNumId w:val="1"/>
  </w:num>
  <w:num w:numId="5">
    <w:abstractNumId w:val="1"/>
  </w:num>
  <w:num w:numId="6">
    <w:abstractNumId w:val="1"/>
  </w:num>
  <w:num w:numId="7">
    <w:abstractNumId w:val="1"/>
  </w:num>
  <w:num w:numId="8">
    <w:abstractNumId w:val="1"/>
  </w:num>
  <w:num w:numId="9">
    <w:abstractNumId w:val="0"/>
  </w:num>
  <w:num w:numId="10">
    <w:abstractNumId w:val="2"/>
  </w:num>
  <w:num w:numId="11">
    <w:abstractNumId w:val="1"/>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52CA"/>
    <w:rsid w:val="00022F6A"/>
    <w:rsid w:val="000D16C9"/>
    <w:rsid w:val="000F1837"/>
    <w:rsid w:val="0012336F"/>
    <w:rsid w:val="001554DE"/>
    <w:rsid w:val="002174A5"/>
    <w:rsid w:val="00343AD3"/>
    <w:rsid w:val="003D4209"/>
    <w:rsid w:val="00451127"/>
    <w:rsid w:val="0050065A"/>
    <w:rsid w:val="005058A5"/>
    <w:rsid w:val="00587992"/>
    <w:rsid w:val="005E3D70"/>
    <w:rsid w:val="00607E4B"/>
    <w:rsid w:val="0079184C"/>
    <w:rsid w:val="007A2B72"/>
    <w:rsid w:val="009552CA"/>
    <w:rsid w:val="009A371E"/>
    <w:rsid w:val="009C3F23"/>
    <w:rsid w:val="009E3434"/>
    <w:rsid w:val="00B43CF9"/>
    <w:rsid w:val="00BF2012"/>
    <w:rsid w:val="00C259A3"/>
    <w:rsid w:val="00CC11DA"/>
    <w:rsid w:val="00CE0FE2"/>
    <w:rsid w:val="00DC1DC0"/>
    <w:rsid w:val="00DC25C7"/>
    <w:rsid w:val="00E1528B"/>
    <w:rsid w:val="00ED5E13"/>
    <w:rsid w:val="00EF1703"/>
    <w:rsid w:val="00F44182"/>
    <w:rsid w:val="00FE22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7144E"/>
  <w15:chartTrackingRefBased/>
  <w15:docId w15:val="{58A19726-514A-497B-94FF-720551085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11DA"/>
    <w:pPr>
      <w:spacing w:after="0" w:line="360" w:lineRule="auto"/>
      <w:ind w:firstLine="720"/>
      <w:jc w:val="both"/>
    </w:pPr>
    <w:rPr>
      <w:rFonts w:ascii="Times New Roman" w:eastAsia="Times New Roman" w:hAnsi="Times New Roman" w:cs="Times New Roman"/>
      <w:sz w:val="24"/>
      <w:szCs w:val="24"/>
      <w:lang w:eastAsia="ru-RU"/>
    </w:rPr>
  </w:style>
  <w:style w:type="paragraph" w:styleId="1">
    <w:name w:val="heading 1"/>
    <w:basedOn w:val="a"/>
    <w:next w:val="a"/>
    <w:link w:val="10"/>
    <w:qFormat/>
    <w:rsid w:val="00CC11DA"/>
    <w:pPr>
      <w:keepNext/>
      <w:numPr>
        <w:numId w:val="1"/>
      </w:numPr>
      <w:jc w:val="center"/>
      <w:outlineLvl w:val="0"/>
    </w:pPr>
    <w:rPr>
      <w:b/>
      <w:bCs/>
      <w:sz w:val="28"/>
      <w:szCs w:val="28"/>
    </w:rPr>
  </w:style>
  <w:style w:type="paragraph" w:styleId="2">
    <w:name w:val="heading 2"/>
    <w:basedOn w:val="a"/>
    <w:next w:val="a"/>
    <w:link w:val="20"/>
    <w:qFormat/>
    <w:rsid w:val="00CC11DA"/>
    <w:pPr>
      <w:widowControl w:val="0"/>
      <w:numPr>
        <w:ilvl w:val="1"/>
        <w:numId w:val="1"/>
      </w:numPr>
      <w:spacing w:before="120"/>
      <w:outlineLvl w:val="1"/>
    </w:pPr>
    <w:rPr>
      <w:sz w:val="28"/>
      <w:szCs w:val="28"/>
    </w:rPr>
  </w:style>
  <w:style w:type="paragraph" w:styleId="3">
    <w:name w:val="heading 3"/>
    <w:basedOn w:val="a"/>
    <w:next w:val="a"/>
    <w:link w:val="30"/>
    <w:qFormat/>
    <w:rsid w:val="00CC11DA"/>
    <w:pPr>
      <w:numPr>
        <w:ilvl w:val="2"/>
        <w:numId w:val="1"/>
      </w:numPr>
      <w:outlineLvl w:val="2"/>
    </w:pPr>
    <w:rPr>
      <w:sz w:val="28"/>
      <w:szCs w:val="28"/>
    </w:rPr>
  </w:style>
  <w:style w:type="paragraph" w:styleId="4">
    <w:name w:val="heading 4"/>
    <w:basedOn w:val="a"/>
    <w:next w:val="a"/>
    <w:link w:val="40"/>
    <w:qFormat/>
    <w:rsid w:val="00CC11DA"/>
    <w:pPr>
      <w:numPr>
        <w:ilvl w:val="3"/>
        <w:numId w:val="1"/>
      </w:numPr>
      <w:outlineLvl w:val="3"/>
    </w:pPr>
    <w:rPr>
      <w:sz w:val="28"/>
      <w:szCs w:val="28"/>
    </w:rPr>
  </w:style>
  <w:style w:type="paragraph" w:styleId="5">
    <w:name w:val="heading 5"/>
    <w:basedOn w:val="a"/>
    <w:next w:val="a"/>
    <w:link w:val="50"/>
    <w:qFormat/>
    <w:rsid w:val="00CC11DA"/>
    <w:pPr>
      <w:numPr>
        <w:ilvl w:val="4"/>
        <w:numId w:val="1"/>
      </w:numPr>
      <w:spacing w:before="240" w:after="60"/>
      <w:outlineLvl w:val="4"/>
    </w:pPr>
    <w:rPr>
      <w:b/>
      <w:bCs/>
      <w:i/>
      <w:iCs/>
      <w:sz w:val="26"/>
      <w:szCs w:val="26"/>
    </w:rPr>
  </w:style>
  <w:style w:type="paragraph" w:styleId="6">
    <w:name w:val="heading 6"/>
    <w:basedOn w:val="a"/>
    <w:next w:val="a"/>
    <w:link w:val="60"/>
    <w:qFormat/>
    <w:rsid w:val="00CC11DA"/>
    <w:pPr>
      <w:numPr>
        <w:ilvl w:val="5"/>
        <w:numId w:val="1"/>
      </w:numPr>
      <w:spacing w:before="240" w:after="60"/>
      <w:outlineLvl w:val="5"/>
    </w:pPr>
    <w:rPr>
      <w:b/>
      <w:bCs/>
      <w:sz w:val="22"/>
      <w:szCs w:val="22"/>
    </w:rPr>
  </w:style>
  <w:style w:type="paragraph" w:styleId="7">
    <w:name w:val="heading 7"/>
    <w:basedOn w:val="a"/>
    <w:next w:val="a"/>
    <w:link w:val="70"/>
    <w:qFormat/>
    <w:rsid w:val="00CC11DA"/>
    <w:pPr>
      <w:numPr>
        <w:ilvl w:val="6"/>
        <w:numId w:val="1"/>
      </w:numPr>
      <w:spacing w:before="240" w:after="60"/>
      <w:outlineLvl w:val="6"/>
    </w:pPr>
  </w:style>
  <w:style w:type="paragraph" w:styleId="8">
    <w:name w:val="heading 8"/>
    <w:basedOn w:val="a"/>
    <w:next w:val="a"/>
    <w:link w:val="80"/>
    <w:qFormat/>
    <w:rsid w:val="00CC11DA"/>
    <w:pPr>
      <w:numPr>
        <w:ilvl w:val="7"/>
        <w:numId w:val="1"/>
      </w:numPr>
      <w:spacing w:before="240" w:after="60"/>
      <w:outlineLvl w:val="7"/>
    </w:pPr>
    <w:rPr>
      <w:rFonts w:ascii="Calibri" w:hAnsi="Calibri" w:cs="Calibri"/>
      <w:i/>
      <w:iCs/>
    </w:rPr>
  </w:style>
  <w:style w:type="paragraph" w:styleId="9">
    <w:name w:val="heading 9"/>
    <w:basedOn w:val="a"/>
    <w:next w:val="a"/>
    <w:link w:val="90"/>
    <w:qFormat/>
    <w:rsid w:val="00CC11DA"/>
    <w:pPr>
      <w:numPr>
        <w:ilvl w:val="8"/>
        <w:numId w:val="1"/>
      </w:numPr>
      <w:spacing w:before="240" w:after="60"/>
      <w:outlineLvl w:val="8"/>
    </w:pPr>
    <w:rPr>
      <w:rFonts w:ascii="Cambria" w:hAnsi="Cambria" w:cs="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C11DA"/>
    <w:rPr>
      <w:rFonts w:ascii="Times New Roman" w:eastAsia="Times New Roman" w:hAnsi="Times New Roman" w:cs="Times New Roman"/>
      <w:b/>
      <w:bCs/>
      <w:sz w:val="28"/>
      <w:szCs w:val="28"/>
      <w:lang w:eastAsia="ru-RU"/>
    </w:rPr>
  </w:style>
  <w:style w:type="character" w:customStyle="1" w:styleId="20">
    <w:name w:val="Заголовок 2 Знак"/>
    <w:basedOn w:val="a0"/>
    <w:link w:val="2"/>
    <w:rsid w:val="00CC11DA"/>
    <w:rPr>
      <w:rFonts w:ascii="Times New Roman" w:eastAsia="Times New Roman" w:hAnsi="Times New Roman" w:cs="Times New Roman"/>
      <w:sz w:val="28"/>
      <w:szCs w:val="28"/>
      <w:lang w:eastAsia="ru-RU"/>
    </w:rPr>
  </w:style>
  <w:style w:type="character" w:customStyle="1" w:styleId="30">
    <w:name w:val="Заголовок 3 Знак"/>
    <w:basedOn w:val="a0"/>
    <w:link w:val="3"/>
    <w:rsid w:val="00CC11DA"/>
    <w:rPr>
      <w:rFonts w:ascii="Times New Roman" w:eastAsia="Times New Roman" w:hAnsi="Times New Roman" w:cs="Times New Roman"/>
      <w:sz w:val="28"/>
      <w:szCs w:val="28"/>
      <w:lang w:eastAsia="ru-RU"/>
    </w:rPr>
  </w:style>
  <w:style w:type="character" w:customStyle="1" w:styleId="40">
    <w:name w:val="Заголовок 4 Знак"/>
    <w:basedOn w:val="a0"/>
    <w:link w:val="4"/>
    <w:rsid w:val="00CC11DA"/>
    <w:rPr>
      <w:rFonts w:ascii="Times New Roman" w:eastAsia="Times New Roman" w:hAnsi="Times New Roman" w:cs="Times New Roman"/>
      <w:sz w:val="28"/>
      <w:szCs w:val="28"/>
      <w:lang w:eastAsia="ru-RU"/>
    </w:rPr>
  </w:style>
  <w:style w:type="character" w:customStyle="1" w:styleId="50">
    <w:name w:val="Заголовок 5 Знак"/>
    <w:basedOn w:val="a0"/>
    <w:link w:val="5"/>
    <w:rsid w:val="00CC11DA"/>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CC11DA"/>
    <w:rPr>
      <w:rFonts w:ascii="Times New Roman" w:eastAsia="Times New Roman" w:hAnsi="Times New Roman" w:cs="Times New Roman"/>
      <w:b/>
      <w:bCs/>
      <w:lang w:eastAsia="ru-RU"/>
    </w:rPr>
  </w:style>
  <w:style w:type="character" w:customStyle="1" w:styleId="70">
    <w:name w:val="Заголовок 7 Знак"/>
    <w:basedOn w:val="a0"/>
    <w:link w:val="7"/>
    <w:rsid w:val="00CC11DA"/>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CC11DA"/>
    <w:rPr>
      <w:rFonts w:ascii="Calibri" w:eastAsia="Times New Roman" w:hAnsi="Calibri" w:cs="Calibri"/>
      <w:i/>
      <w:iCs/>
      <w:sz w:val="24"/>
      <w:szCs w:val="24"/>
      <w:lang w:eastAsia="ru-RU"/>
    </w:rPr>
  </w:style>
  <w:style w:type="character" w:customStyle="1" w:styleId="90">
    <w:name w:val="Заголовок 9 Знак"/>
    <w:basedOn w:val="a0"/>
    <w:link w:val="9"/>
    <w:rsid w:val="00CC11DA"/>
    <w:rPr>
      <w:rFonts w:ascii="Cambria" w:eastAsia="Times New Roman" w:hAnsi="Cambria" w:cs="Cambria"/>
      <w:lang w:eastAsia="ru-RU"/>
    </w:rPr>
  </w:style>
  <w:style w:type="paragraph" w:styleId="a3">
    <w:name w:val="header"/>
    <w:basedOn w:val="a"/>
    <w:link w:val="a4"/>
    <w:rsid w:val="00CC11DA"/>
    <w:pPr>
      <w:tabs>
        <w:tab w:val="center" w:pos="4153"/>
        <w:tab w:val="right" w:pos="8306"/>
      </w:tabs>
    </w:pPr>
    <w:rPr>
      <w:sz w:val="20"/>
      <w:szCs w:val="20"/>
    </w:rPr>
  </w:style>
  <w:style w:type="character" w:customStyle="1" w:styleId="a4">
    <w:name w:val="Верхний колонтитул Знак"/>
    <w:basedOn w:val="a0"/>
    <w:link w:val="a3"/>
    <w:rsid w:val="00CC11DA"/>
    <w:rPr>
      <w:rFonts w:ascii="Times New Roman" w:eastAsia="Times New Roman" w:hAnsi="Times New Roman" w:cs="Times New Roman"/>
      <w:sz w:val="20"/>
      <w:szCs w:val="20"/>
      <w:lang w:eastAsia="ru-RU"/>
    </w:rPr>
  </w:style>
  <w:style w:type="paragraph" w:styleId="a5">
    <w:name w:val="Body Text"/>
    <w:basedOn w:val="a"/>
    <w:link w:val="a6"/>
    <w:rsid w:val="00CC11DA"/>
    <w:pPr>
      <w:autoSpaceDE w:val="0"/>
      <w:autoSpaceDN w:val="0"/>
      <w:adjustRightInd w:val="0"/>
      <w:spacing w:before="96"/>
    </w:pPr>
  </w:style>
  <w:style w:type="character" w:customStyle="1" w:styleId="a6">
    <w:name w:val="Основной текст Знак"/>
    <w:basedOn w:val="a0"/>
    <w:link w:val="a5"/>
    <w:rsid w:val="00CC11DA"/>
    <w:rPr>
      <w:rFonts w:ascii="Times New Roman" w:eastAsia="Times New Roman" w:hAnsi="Times New Roman" w:cs="Times New Roman"/>
      <w:sz w:val="24"/>
      <w:szCs w:val="24"/>
      <w:lang w:eastAsia="ru-RU"/>
    </w:rPr>
  </w:style>
  <w:style w:type="paragraph" w:styleId="a7">
    <w:name w:val="footer"/>
    <w:basedOn w:val="a"/>
    <w:link w:val="a8"/>
    <w:rsid w:val="00CC11DA"/>
    <w:pPr>
      <w:tabs>
        <w:tab w:val="center" w:pos="4677"/>
        <w:tab w:val="right" w:pos="9355"/>
      </w:tabs>
    </w:pPr>
  </w:style>
  <w:style w:type="character" w:customStyle="1" w:styleId="a8">
    <w:name w:val="Нижний колонтитул Знак"/>
    <w:basedOn w:val="a0"/>
    <w:link w:val="a7"/>
    <w:rsid w:val="00CC11DA"/>
    <w:rPr>
      <w:rFonts w:ascii="Times New Roman" w:eastAsia="Times New Roman" w:hAnsi="Times New Roman" w:cs="Times New Roman"/>
      <w:sz w:val="24"/>
      <w:szCs w:val="24"/>
      <w:lang w:eastAsia="ru-RU"/>
    </w:rPr>
  </w:style>
  <w:style w:type="character" w:styleId="a9">
    <w:name w:val="Hyperlink"/>
    <w:rsid w:val="00CC11DA"/>
    <w:rPr>
      <w:color w:val="0000FF"/>
      <w:u w:val="single"/>
    </w:rPr>
  </w:style>
  <w:style w:type="paragraph" w:styleId="aa">
    <w:name w:val="footnote text"/>
    <w:aliases w:val="Footnote Text Char, Знак1 Char,Текст сноски Знак2,Текст сноски Знак Знак,Текст сноски Знак2 Знак Знак,Текст сноски Знак Знак Знак Знак,Текст сноски Знак2 Знак Знак Знак Знак,Текст сноски Знак Знак Знак Знак Знак Знак, Знак1,Текст сноски Зна"/>
    <w:basedOn w:val="a"/>
    <w:link w:val="ab"/>
    <w:semiHidden/>
    <w:rsid w:val="00CC11DA"/>
    <w:pPr>
      <w:widowControl w:val="0"/>
      <w:adjustRightInd w:val="0"/>
      <w:spacing w:line="240" w:lineRule="auto"/>
      <w:textAlignment w:val="baseline"/>
    </w:pPr>
    <w:rPr>
      <w:sz w:val="20"/>
      <w:szCs w:val="20"/>
    </w:rPr>
  </w:style>
  <w:style w:type="character" w:customStyle="1" w:styleId="ab">
    <w:name w:val="Текст сноски Знак"/>
    <w:aliases w:val="Footnote Text Char Знак, Знак1 Char Знак,Текст сноски Знак2 Знак,Текст сноски Знак Знак Знак,Текст сноски Знак2 Знак Знак Знак,Текст сноски Знак Знак Знак Знак Знак,Текст сноски Знак2 Знак Знак Знак Знак Знак, Знак1 Знак"/>
    <w:basedOn w:val="a0"/>
    <w:link w:val="aa"/>
    <w:semiHidden/>
    <w:rsid w:val="00CC11DA"/>
    <w:rPr>
      <w:rFonts w:ascii="Times New Roman" w:eastAsia="Times New Roman" w:hAnsi="Times New Roman" w:cs="Times New Roman"/>
      <w:sz w:val="20"/>
      <w:szCs w:val="20"/>
      <w:lang w:eastAsia="ru-RU"/>
    </w:rPr>
  </w:style>
  <w:style w:type="character" w:styleId="ac">
    <w:name w:val="footnote reference"/>
    <w:rsid w:val="00CC11DA"/>
    <w:rPr>
      <w:vertAlign w:val="superscript"/>
    </w:rPr>
  </w:style>
  <w:style w:type="paragraph" w:styleId="ad">
    <w:name w:val="Title"/>
    <w:basedOn w:val="a"/>
    <w:link w:val="ae"/>
    <w:qFormat/>
    <w:rsid w:val="00CC11DA"/>
    <w:pPr>
      <w:spacing w:line="240" w:lineRule="auto"/>
      <w:ind w:firstLine="0"/>
      <w:jc w:val="center"/>
    </w:pPr>
    <w:rPr>
      <w:rFonts w:ascii="Arial" w:hAnsi="Arial"/>
      <w:szCs w:val="20"/>
    </w:rPr>
  </w:style>
  <w:style w:type="character" w:customStyle="1" w:styleId="ae">
    <w:name w:val="Заголовок Знак"/>
    <w:basedOn w:val="a0"/>
    <w:link w:val="ad"/>
    <w:rsid w:val="00CC11DA"/>
    <w:rPr>
      <w:rFonts w:ascii="Arial" w:eastAsia="Times New Roman" w:hAnsi="Arial" w:cs="Times New Roman"/>
      <w:sz w:val="24"/>
      <w:szCs w:val="20"/>
      <w:lang w:eastAsia="ru-RU"/>
    </w:rPr>
  </w:style>
  <w:style w:type="character" w:customStyle="1" w:styleId="UnresolvedMention">
    <w:name w:val="Unresolved Mention"/>
    <w:basedOn w:val="a0"/>
    <w:uiPriority w:val="99"/>
    <w:semiHidden/>
    <w:unhideWhenUsed/>
    <w:rsid w:val="00022F6A"/>
    <w:rPr>
      <w:color w:val="605E5C"/>
      <w:shd w:val="clear" w:color="auto" w:fill="E1DFDD"/>
    </w:rPr>
  </w:style>
  <w:style w:type="paragraph" w:styleId="af">
    <w:name w:val="List Paragraph"/>
    <w:basedOn w:val="a"/>
    <w:uiPriority w:val="34"/>
    <w:qFormat/>
    <w:rsid w:val="00022F6A"/>
    <w:pPr>
      <w:ind w:left="720"/>
      <w:contextualSpacing/>
    </w:pPr>
  </w:style>
  <w:style w:type="table" w:styleId="af0">
    <w:name w:val="Table Grid"/>
    <w:basedOn w:val="a1"/>
    <w:uiPriority w:val="39"/>
    <w:rsid w:val="00DC2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0966188">
      <w:bodyDiv w:val="1"/>
      <w:marLeft w:val="0"/>
      <w:marRight w:val="0"/>
      <w:marTop w:val="0"/>
      <w:marBottom w:val="0"/>
      <w:divBdr>
        <w:top w:val="none" w:sz="0" w:space="0" w:color="auto"/>
        <w:left w:val="none" w:sz="0" w:space="0" w:color="auto"/>
        <w:bottom w:val="none" w:sz="0" w:space="0" w:color="auto"/>
        <w:right w:val="none" w:sz="0" w:space="0" w:color="auto"/>
      </w:divBdr>
    </w:div>
    <w:div w:id="1754816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rus@parusyug.ru"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316</TotalTime>
  <Pages>4</Pages>
  <Words>754</Words>
  <Characters>4304</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Егор Васильев</dc:creator>
  <cp:keywords/>
  <dc:description/>
  <cp:lastModifiedBy>Егор Васильев</cp:lastModifiedBy>
  <cp:revision>9</cp:revision>
  <dcterms:created xsi:type="dcterms:W3CDTF">2020-03-23T11:46:00Z</dcterms:created>
  <dcterms:modified xsi:type="dcterms:W3CDTF">2020-04-02T14:20:00Z</dcterms:modified>
</cp:coreProperties>
</file>